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sz w:val="20"/>
        </w:rPr>
        <w:t>Excitingedu</w:t>
      </w:r>
    </w:p>
    <w:p>
      <w:pPr>
        <w:pStyle w:val="Title"/>
      </w:pPr>
      <w:r>
        <w:t>익사이팅에듀 프로그램제안</w:t>
      </w:r>
    </w:p>
    <w:p>
      <w:pPr>
        <w:pStyle w:val="Subtitle"/>
      </w:pPr>
      <w:r>
        <w:t>도서관·학교·교육복지 담당 선생님께 드리는 특별 프로그램 제안</w:t>
      </w:r>
    </w:p>
    <w:p>
      <w:pPr>
        <w:pStyle w:val="Subtitle"/>
      </w:pPr>
      <w:r>
        <w:t>독서교실·방학 특강·분기별 특강</w:t>
      </w:r>
    </w:p>
    <w:p>
      <w:r>
        <w:t>독서교실과 방학 특강, 분기별 특강에 활용할 수 있는 프로그램을 소개합니다. 관심 있는 프로그램의 운영 조건과 구성은 문의해 주세요.</w:t>
      </w:r>
    </w:p>
    <w:p>
      <w:pPr>
        <w:pStyle w:val="CourseNote"/>
      </w:pPr>
      <w:r>
        <w:t>프로그램에 따라 학년 제한이 있으니, 저학년인 경우는 미리 꼭 문의 주세요!</w:t>
      </w:r>
    </w:p>
    <w:p>
      <w:pPr>
        <w:pStyle w:val="Heading2"/>
      </w:pPr>
      <w:r>
        <w:t>자료 이용 안내</w:t>
      </w:r>
    </w:p>
    <w:p>
      <w:pPr>
        <w:pStyle w:val="CourseNote"/>
      </w:pPr>
      <w:r>
        <w:t>본 자료는 도서관·학교·교육복지 담당 선생님의 프로그램 검토를 위해 제공하는 익사이팅에듀 특별 제안서입니다. 소개된 프로그램은 익사이팅에듀가 기획·구성한 교육 프로그램으로, 사전 협의 없이 프로그램명과 세부 구성을 활용하거나 다른 강사에게 동일·유사한 방식의 수업을 의뢰하는 용도로 사용하지 말아 주시기 바랍니다.</w:t>
      </w:r>
    </w:p>
    <w:p>
      <w:pPr>
        <w:pStyle w:val="CourseNote"/>
      </w:pPr>
      <w:hyperlink r:id="rId9">
        <w:r>
          <w:rPr>
            <w:color w:val="245B78"/>
            <w:u w:val="single"/>
          </w:rPr>
          <w:t>홈페이지  https://www.excitingedu.or.kr/</w:t>
        </w:r>
      </w:hyperlink>
      <w:r>
        <w:br/>
      </w:r>
      <w:hyperlink r:id="rId10">
        <w:r>
          <w:rPr>
            <w:color w:val="245B78"/>
            <w:u w:val="single"/>
          </w:rPr>
          <w:t>블로그  https://blog.naver.com/excitingedu</w:t>
        </w:r>
      </w:hyperlink>
      <w:r>
        <w:br/>
        <w:t>문의  010-8972-0132  ·  excitingedu@naver.com</w:t>
      </w:r>
    </w:p>
    <w:p>
      <w:pPr>
        <w:pStyle w:val="Heading1"/>
      </w:pPr>
      <w:r>
        <w:t>과학</w:t>
      </w:r>
    </w:p>
    <w:tbl>
      <w:tblPr>
        <w:tblW w:type="auto" w:w="0"/>
        <w:jc w:val="left"/>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CellMar>
          <w:top w:w="90" w:type="dxa"/>
          <w:bottom w:w="90" w:type="dxa"/>
          <w:left w:w="100" w:type="dxa"/>
          <w:right w:w="100" w:type="dxa"/>
        </w:tblCellMar>
      </w:tblPr>
      <w:tblGrid>
        <w:gridCol w:w="3096"/>
        <w:gridCol w:w="6898"/>
      </w:tblGrid>
      <w:tr>
        <w:trPr>
          <w:cantSplit/>
          <w:tblHeader/>
        </w:trPr>
        <w:tc>
          <w:tcPr>
            <w:tcW w:type="dxa" w:w="3096"/>
            <w:vAlign w:val="center"/>
            <w:shd w:fill="E3ECF2"/>
          </w:tcPr>
          <w:p>
            <w:pPr>
              <w:pStyle w:val="TableHeading"/>
              <w:keepNext/>
              <w:jc w:val="center"/>
            </w:pPr>
            <w:r>
              <w:t>프로그램</w:t>
            </w:r>
          </w:p>
        </w:tc>
        <w:tc>
          <w:tcPr>
            <w:tcW w:type="dxa" w:w="6898"/>
            <w:vAlign w:val="center"/>
            <w:shd w:fill="E3ECF2"/>
          </w:tcPr>
          <w:p>
            <w:pPr>
              <w:pStyle w:val="TableHeading"/>
              <w:keepNext/>
              <w:jc w:val="center"/>
            </w:pPr>
            <w:r>
              <w:t>핵심 내용</w:t>
            </w:r>
          </w:p>
        </w:tc>
      </w:tr>
      <w:tr>
        <w:trPr>
          <w:cantSplit/>
        </w:trPr>
        <w:tc>
          <w:tcPr>
            <w:tcW w:type="dxa" w:w="3096"/>
            <w:vAlign w:val="center"/>
          </w:tcPr>
          <w:p>
            <w:pPr>
              <w:pStyle w:val="ProgramTitle"/>
              <w:keepNext w:val="0"/>
              <w:jc w:val="left"/>
            </w:pPr>
            <w:r>
              <w:t>01  CSI 과학수사대</w:t>
            </w:r>
          </w:p>
        </w:tc>
        <w:tc>
          <w:tcPr>
            <w:tcW w:type="dxa" w:w="6898"/>
            <w:vAlign w:val="center"/>
          </w:tcPr>
          <w:p>
            <w:pPr>
              <w:pStyle w:val="TableText"/>
              <w:keepNext w:val="0"/>
            </w:pPr>
            <w:r>
              <w:t>과학수사대가 하는 일을 알아보고 지문, 유전자, 위조지폐 감별과 인체구조를 탐구합니다. 지문 감식, DNA 추출, UV 지폐감별기와 인체큐브 만들기를 통해 가상의 사건을 재구성하고 추리합니다.</w:t>
            </w:r>
          </w:p>
        </w:tc>
      </w:tr>
      <w:tr>
        <w:trPr>
          <w:cantSplit/>
        </w:trPr>
        <w:tc>
          <w:tcPr>
            <w:tcW w:type="dxa" w:w="3096"/>
            <w:vAlign w:val="center"/>
            <w:shd w:fill="F5F7F8"/>
          </w:tcPr>
          <w:p>
            <w:pPr>
              <w:pStyle w:val="ProgramTitle"/>
              <w:keepNext w:val="0"/>
              <w:jc w:val="left"/>
            </w:pPr>
            <w:r>
              <w:t>02  현미경으로 보는 작은 우주 나노의 세상</w:t>
            </w:r>
          </w:p>
        </w:tc>
        <w:tc>
          <w:tcPr>
            <w:tcW w:type="dxa" w:w="6898"/>
            <w:vAlign w:val="center"/>
            <w:shd w:fill="F5F7F8"/>
          </w:tcPr>
          <w:p>
            <w:pPr>
              <w:pStyle w:val="TableText"/>
              <w:keepNext w:val="0"/>
            </w:pPr>
            <w:r>
              <w:t>현미경으로 식물과 동물의 세포를 관찰하고 표본과 세포 모형을 만들며 눈에 보이지 않는 세계를 탐구합니다. 나노 기술부터 세균과 바이러스까지 관련 도서와 실험을 연결하여 작은 세계를 새롭게 바라봅니다.</w:t>
            </w:r>
          </w:p>
        </w:tc>
      </w:tr>
      <w:tr>
        <w:trPr>
          <w:cantSplit/>
        </w:trPr>
        <w:tc>
          <w:tcPr>
            <w:tcW w:type="dxa" w:w="3096"/>
            <w:vAlign w:val="center"/>
          </w:tcPr>
          <w:p>
            <w:pPr>
              <w:pStyle w:val="ProgramTitle"/>
              <w:keepNext w:val="0"/>
              <w:jc w:val="left"/>
            </w:pPr>
            <w:r>
              <w:t>03  우주과학탐험대</w:t>
            </w:r>
          </w:p>
        </w:tc>
        <w:tc>
          <w:tcPr>
            <w:tcW w:type="dxa" w:w="6898"/>
            <w:vAlign w:val="center"/>
          </w:tcPr>
          <w:p>
            <w:pPr>
              <w:pStyle w:val="TableText"/>
              <w:keepNext w:val="0"/>
            </w:pPr>
            <w:r>
              <w:t>태양계의 행성과 우주를 이루는 천체를 알아보고 지구와 우주의 관계를 탐구합니다. 태양계 모형, 우주 아크릴 램프, 우주왕복선 모형과 우주탐사로봇 만들기로 우주과학을 체험합니다.</w:t>
            </w:r>
          </w:p>
        </w:tc>
      </w:tr>
      <w:tr>
        <w:trPr>
          <w:cantSplit/>
        </w:trPr>
        <w:tc>
          <w:tcPr>
            <w:tcW w:type="dxa" w:w="3096"/>
            <w:vAlign w:val="center"/>
            <w:shd w:fill="F5F7F8"/>
          </w:tcPr>
          <w:p>
            <w:pPr>
              <w:pStyle w:val="ProgramTitle"/>
              <w:keepNext w:val="0"/>
              <w:jc w:val="left"/>
            </w:pPr>
            <w:r>
              <w:t>04  우주항공여행</w:t>
            </w:r>
          </w:p>
        </w:tc>
        <w:tc>
          <w:tcPr>
            <w:tcW w:type="dxa" w:w="6898"/>
            <w:vAlign w:val="center"/>
            <w:shd w:fill="F5F7F8"/>
          </w:tcPr>
          <w:p>
            <w:pPr>
              <w:pStyle w:val="TableText"/>
              <w:keepNext w:val="0"/>
            </w:pPr>
            <w:r>
              <w:t>천문학과 우주행성을 알아보고 별자리 투영기와 가상현실 체험으로 우주를 만납니다. 플라잉 드론과 우주로켓 드론의 원리를 익히고 화성 도시의 물류시스템을 만들어 보며 우주항공 기술을 탐구합니다.</w:t>
            </w:r>
          </w:p>
        </w:tc>
      </w:tr>
      <w:tr>
        <w:trPr>
          <w:cantSplit/>
        </w:trPr>
        <w:tc>
          <w:tcPr>
            <w:tcW w:type="dxa" w:w="3096"/>
            <w:vAlign w:val="center"/>
          </w:tcPr>
          <w:p>
            <w:pPr>
              <w:pStyle w:val="ProgramTitle"/>
              <w:keepNext w:val="0"/>
              <w:jc w:val="left"/>
            </w:pPr>
            <w:r>
              <w:t>05  Who? 위인으로 보는 과학탐험대</w:t>
            </w:r>
          </w:p>
        </w:tc>
        <w:tc>
          <w:tcPr>
            <w:tcW w:type="dxa" w:w="6898"/>
            <w:vAlign w:val="center"/>
          </w:tcPr>
          <w:p>
            <w:pPr>
              <w:pStyle w:val="TableText"/>
              <w:keepNext w:val="0"/>
            </w:pPr>
            <w:r>
              <w:t>위인 이야기에서 출발해 인물의 질문과 발견을 과학 원리·생활 속 기술과 연결하는 탐험 과정입니다. 인물별 자료를 바탕으로 아인슈타인의 시간·GPS 탐구와 자동차 실험, 가우디의 건축과 균형 구조 만들기 등을 경험합니다.</w:t>
            </w:r>
          </w:p>
        </w:tc>
      </w:tr>
      <w:tr>
        <w:trPr>
          <w:cantSplit/>
        </w:trPr>
        <w:tc>
          <w:tcPr>
            <w:tcW w:type="dxa" w:w="3096"/>
            <w:vAlign w:val="center"/>
            <w:shd w:fill="F5F7F8"/>
          </w:tcPr>
          <w:p>
            <w:pPr>
              <w:pStyle w:val="ProgramTitle"/>
              <w:keepNext w:val="0"/>
              <w:jc w:val="left"/>
            </w:pPr>
            <w:r>
              <w:t>06  지구의 역사와 지구과학탐사대</w:t>
            </w:r>
          </w:p>
        </w:tc>
        <w:tc>
          <w:tcPr>
            <w:tcW w:type="dxa" w:w="6898"/>
            <w:vAlign w:val="center"/>
            <w:shd w:fill="F5F7F8"/>
          </w:tcPr>
          <w:p>
            <w:pPr>
              <w:pStyle w:val="TableText"/>
              <w:keepNext w:val="0"/>
            </w:pPr>
            <w:r>
              <w:t>지구의 탄생과 구조, 지각변동, 화석과 생태계의 변화를 가상현실 체험과 실험으로 탐구합니다. 화산 모형 만들기, 화석 발굴, 공룡 팝업북과 AR 체험을 통해 지구에서 일어나는 다양한 현상을 이해합니다.</w:t>
            </w:r>
          </w:p>
        </w:tc>
      </w:tr>
      <w:tr>
        <w:trPr>
          <w:cantSplit/>
        </w:trPr>
        <w:tc>
          <w:tcPr>
            <w:tcW w:type="dxa" w:w="3096"/>
            <w:vAlign w:val="center"/>
          </w:tcPr>
          <w:p>
            <w:pPr>
              <w:pStyle w:val="ProgramTitle"/>
              <w:keepNext w:val="0"/>
              <w:jc w:val="left"/>
            </w:pPr>
            <w:r>
              <w:t>07  나가야 산다 추리 대탈출</w:t>
            </w:r>
          </w:p>
        </w:tc>
        <w:tc>
          <w:tcPr>
            <w:tcW w:type="dxa" w:w="6898"/>
            <w:vAlign w:val="center"/>
          </w:tcPr>
          <w:p>
            <w:pPr>
              <w:pStyle w:val="TableText"/>
              <w:keepNext w:val="0"/>
            </w:pPr>
            <w:r>
              <w:t>과학 원리를 활용한 탈출 미션에 도전하며 추리력과 문제해결력을 기릅니다. 구슬 미로, 빛의 직진을 활용한 탈출 게임, 모스부호 암호 해독과 톱니 잠금장치 금고 만들기를 체험합니다.</w:t>
            </w:r>
          </w:p>
        </w:tc>
      </w:tr>
      <w:tr>
        <w:trPr>
          <w:cantSplit/>
        </w:trPr>
        <w:tc>
          <w:tcPr>
            <w:tcW w:type="dxa" w:w="3096"/>
            <w:vAlign w:val="center"/>
            <w:shd w:fill="F5F7F8"/>
          </w:tcPr>
          <w:p>
            <w:pPr>
              <w:pStyle w:val="ProgramTitle"/>
              <w:keepNext w:val="0"/>
              <w:jc w:val="left"/>
            </w:pPr>
            <w:r>
              <w:t>08  슬기로운 의사생활</w:t>
            </w:r>
          </w:p>
        </w:tc>
        <w:tc>
          <w:tcPr>
            <w:tcW w:type="dxa" w:w="6898"/>
            <w:vAlign w:val="center"/>
            <w:shd w:fill="F5F7F8"/>
          </w:tcPr>
          <w:p>
            <w:pPr>
              <w:pStyle w:val="TableText"/>
              <w:keepNext w:val="0"/>
            </w:pPr>
            <w:r>
              <w:t>인체의 구조와 기능을 살펴보고 내과, 정형외과, 순환기내과, 신경과 등 병원 속 다양한 진료 분야를 탐색합니다. 뼈 모형 만들기와 심장, 혈액, 뇌 이야기로 우리 몸을 이해하고 생명과학에 대한 탐구심을 키웁니다.</w:t>
            </w:r>
          </w:p>
        </w:tc>
      </w:tr>
      <w:tr>
        <w:trPr>
          <w:cantSplit/>
        </w:trPr>
        <w:tc>
          <w:tcPr>
            <w:tcW w:type="dxa" w:w="3096"/>
            <w:vAlign w:val="center"/>
          </w:tcPr>
          <w:p>
            <w:pPr>
              <w:pStyle w:val="ProgramTitle"/>
              <w:keepNext w:val="0"/>
              <w:jc w:val="left"/>
            </w:pPr>
            <w:r>
              <w:t>09  슬기로운 수의사 생활</w:t>
            </w:r>
          </w:p>
        </w:tc>
        <w:tc>
          <w:tcPr>
            <w:tcW w:type="dxa" w:w="6898"/>
            <w:vAlign w:val="center"/>
          </w:tcPr>
          <w:p>
            <w:pPr>
              <w:pStyle w:val="TableText"/>
              <w:keepNext w:val="0"/>
            </w:pPr>
            <w:r>
              <w:t>동물의 특징과 건강을 살펴보며 수의사와 수산질병관리사의 역할을 알아봅니다. 물고기 몸속 모형 만들기와 가상 해부, 파충류의 특징을 응용한 도마뱀 로봇과 악어 오토마타 만들기로 동물과 생명과학을 탐구합니다.</w:t>
            </w:r>
          </w:p>
        </w:tc>
      </w:tr>
      <w:tr>
        <w:trPr>
          <w:cantSplit/>
        </w:trPr>
        <w:tc>
          <w:tcPr>
            <w:tcW w:type="dxa" w:w="3096"/>
            <w:vAlign w:val="center"/>
            <w:shd w:fill="F5F7F8"/>
          </w:tcPr>
          <w:p>
            <w:pPr>
              <w:pStyle w:val="ProgramTitle"/>
              <w:keepNext w:val="0"/>
              <w:jc w:val="left"/>
            </w:pPr>
            <w:r>
              <w:t>10  환경파수꾼 기후위기로부터 지구를 구하라</w:t>
            </w:r>
          </w:p>
        </w:tc>
        <w:tc>
          <w:tcPr>
            <w:tcW w:type="dxa" w:w="6898"/>
            <w:vAlign w:val="center"/>
            <w:shd w:fill="F5F7F8"/>
          </w:tcPr>
          <w:p>
            <w:pPr>
              <w:pStyle w:val="TableText"/>
              <w:keepNext w:val="0"/>
            </w:pPr>
            <w:r>
              <w:t>일회용품, 재활용, 해양오염과 기후변화가 지구에 미치는 영향을 책과 체험으로 알아봅니다. 에코백, 재활용병 태양광 랜턴, 바다 우드시어터와 날씨우산을 만들며 환경을 지키는 실천을 생각합니다.</w:t>
            </w:r>
          </w:p>
        </w:tc>
      </w:tr>
      <w:tr>
        <w:trPr>
          <w:cantSplit/>
        </w:trPr>
        <w:tc>
          <w:tcPr>
            <w:tcW w:type="dxa" w:w="3096"/>
            <w:vAlign w:val="center"/>
          </w:tcPr>
          <w:p>
            <w:pPr>
              <w:pStyle w:val="ProgramTitle"/>
              <w:keepNext w:val="0"/>
              <w:jc w:val="left"/>
            </w:pPr>
            <w:r>
              <w:t>11  날씨와 기후변화 과학탐험</w:t>
            </w:r>
          </w:p>
        </w:tc>
        <w:tc>
          <w:tcPr>
            <w:tcW w:type="dxa" w:w="6898"/>
            <w:vAlign w:val="center"/>
          </w:tcPr>
          <w:p>
            <w:pPr>
              <w:pStyle w:val="TableText"/>
              <w:keepNext w:val="0"/>
            </w:pPr>
            <w:r>
              <w:t>날씨와 기후의 차이, 일기도와 기상관측을 살펴보며 일기예보가 만들어지는 과정을 알아봅니다. 기후변화가 생활에 미치는 영향을 생각하고 날씨 우산 만들기로 배운 내용을 표현합니다.</w:t>
            </w:r>
          </w:p>
        </w:tc>
      </w:tr>
      <w:tr>
        <w:trPr>
          <w:cantSplit/>
        </w:trPr>
        <w:tc>
          <w:tcPr>
            <w:tcW w:type="dxa" w:w="3096"/>
            <w:vAlign w:val="center"/>
            <w:shd w:fill="F5F7F8"/>
          </w:tcPr>
          <w:p>
            <w:pPr>
              <w:pStyle w:val="ProgramTitle"/>
              <w:keepNext w:val="0"/>
              <w:jc w:val="left"/>
            </w:pPr>
            <w:r>
              <w:t>12  퀴즈와 VR 기후탐험대</w:t>
            </w:r>
          </w:p>
        </w:tc>
        <w:tc>
          <w:tcPr>
            <w:tcW w:type="dxa" w:w="6898"/>
            <w:vAlign w:val="center"/>
            <w:shd w:fill="F5F7F8"/>
          </w:tcPr>
          <w:p>
            <w:pPr>
              <w:pStyle w:val="TableText"/>
              <w:keepNext w:val="0"/>
            </w:pPr>
            <w:r>
              <w:t>기후 퀴즈와 영상으로 지구온난화의 원인과 기후변화가 자연과 생활에 미치는 영향을 알아봅니다. 360도 가상현실로 변화하는 바다와 빙하 등의 현장을 살펴보고 기후변화에 대응하는 실천을 생각합니다.</w:t>
            </w:r>
          </w:p>
        </w:tc>
      </w:tr>
      <w:tr>
        <w:trPr>
          <w:cantSplit/>
        </w:trPr>
        <w:tc>
          <w:tcPr>
            <w:tcW w:type="dxa" w:w="3096"/>
            <w:vAlign w:val="center"/>
          </w:tcPr>
          <w:p>
            <w:pPr>
              <w:pStyle w:val="ProgramTitle"/>
              <w:keepNext w:val="0"/>
              <w:jc w:val="left"/>
            </w:pPr>
            <w:r>
              <w:t>13  해양생태탐사대</w:t>
            </w:r>
          </w:p>
        </w:tc>
        <w:tc>
          <w:tcPr>
            <w:tcW w:type="dxa" w:w="6898"/>
            <w:vAlign w:val="center"/>
          </w:tcPr>
          <w:p>
            <w:pPr>
              <w:pStyle w:val="TableText"/>
              <w:keepNext w:val="0"/>
            </w:pPr>
            <w:r>
              <w:t>바다가 주는 자원과 해양생태계, 고래의 역할을 알아보며 바다의 소중함을 배웁니다. 기후변화가 해양생물에 미치는 영향을 살펴보고 태양광 랜턴 만들기와 해양쓰레기 분리수거 보드게임으로 바다를 보호하는 방법을 생각합니다.</w:t>
            </w:r>
          </w:p>
        </w:tc>
      </w:tr>
      <w:tr>
        <w:trPr>
          <w:cantSplit/>
        </w:trPr>
        <w:tc>
          <w:tcPr>
            <w:tcW w:type="dxa" w:w="3096"/>
            <w:vAlign w:val="center"/>
            <w:shd w:fill="F5F7F8"/>
          </w:tcPr>
          <w:p>
            <w:pPr>
              <w:pStyle w:val="ProgramTitle"/>
              <w:keepNext w:val="0"/>
              <w:jc w:val="left"/>
            </w:pPr>
            <w:r>
              <w:t>14  기후위기 생존 캠프 살아남기 대작전</w:t>
            </w:r>
          </w:p>
        </w:tc>
        <w:tc>
          <w:tcPr>
            <w:tcW w:type="dxa" w:w="6898"/>
            <w:vAlign w:val="center"/>
            <w:shd w:fill="F5F7F8"/>
          </w:tcPr>
          <w:p>
            <w:pPr>
              <w:pStyle w:val="TableText"/>
              <w:keepNext w:val="0"/>
            </w:pPr>
            <w:r>
              <w:t>살아남기 시리즈와 함께 폭염, 태풍, 한파 등 기후재난을 알아보고 여과 실험, 대피 지도, 단열과 셸터 모형, 구조 신호를 체험합니다. 실험과 만들기를 통해 기후를 이해하고 생활 속 안전의식을 기르는 미션형 독서 프로그램입니다.</w:t>
            </w:r>
          </w:p>
        </w:tc>
      </w:tr>
      <w:tr>
        <w:trPr>
          <w:cantSplit/>
        </w:trPr>
        <w:tc>
          <w:tcPr>
            <w:tcW w:type="dxa" w:w="3096"/>
            <w:vAlign w:val="center"/>
          </w:tcPr>
          <w:p>
            <w:pPr>
              <w:pStyle w:val="ProgramTitle"/>
              <w:keepNext w:val="0"/>
              <w:jc w:val="left"/>
            </w:pPr>
            <w:r>
              <w:t>15  좀비 대탈출 서바이벌</w:t>
            </w:r>
          </w:p>
        </w:tc>
        <w:tc>
          <w:tcPr>
            <w:tcW w:type="dxa" w:w="6898"/>
            <w:vAlign w:val="center"/>
          </w:tcPr>
          <w:p>
            <w:pPr>
              <w:pStyle w:val="TableText"/>
              <w:keepNext w:val="0"/>
            </w:pPr>
            <w:r>
              <w:t>가상의 좀비 바이러스 상황 속 연구원이 되어 현미경 관찰, 특수분장, 모스부호 통신 등 과학 미션을 수행합니다. 도서 청구기호를 해독하고 단서를 모아 탈출하는 도서관 체험형 융합 프로그램입니다.</w:t>
            </w:r>
          </w:p>
        </w:tc>
      </w:tr>
    </w:tbl>
    <w:p>
      <w:pPr>
        <w:spacing w:after="120" w:before="0" w:line="60" w:lineRule="exact"/>
      </w:pPr>
    </w:p>
    <w:p>
      <w:pPr>
        <w:pStyle w:val="Heading1"/>
      </w:pPr>
      <w:r>
        <w:t>인문학</w:t>
      </w:r>
    </w:p>
    <w:tbl>
      <w:tblPr>
        <w:tblW w:type="auto" w:w="0"/>
        <w:jc w:val="left"/>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CellMar>
          <w:top w:w="90" w:type="dxa"/>
          <w:bottom w:w="90" w:type="dxa"/>
          <w:left w:w="100" w:type="dxa"/>
          <w:right w:w="100" w:type="dxa"/>
        </w:tblCellMar>
      </w:tblPr>
      <w:tblGrid>
        <w:gridCol w:w="3096"/>
        <w:gridCol w:w="6898"/>
      </w:tblGrid>
      <w:tr>
        <w:trPr>
          <w:cantSplit/>
          <w:tblHeader/>
        </w:trPr>
        <w:tc>
          <w:tcPr>
            <w:tcW w:type="dxa" w:w="3096"/>
            <w:vAlign w:val="center"/>
            <w:shd w:fill="E3ECF2"/>
          </w:tcPr>
          <w:p>
            <w:pPr>
              <w:pStyle w:val="TableHeading"/>
              <w:keepNext/>
              <w:jc w:val="center"/>
            </w:pPr>
            <w:r>
              <w:t>프로그램</w:t>
            </w:r>
          </w:p>
        </w:tc>
        <w:tc>
          <w:tcPr>
            <w:tcW w:type="dxa" w:w="6898"/>
            <w:vAlign w:val="center"/>
            <w:shd w:fill="E3ECF2"/>
          </w:tcPr>
          <w:p>
            <w:pPr>
              <w:pStyle w:val="TableHeading"/>
              <w:keepNext/>
              <w:jc w:val="center"/>
            </w:pPr>
            <w:r>
              <w:t>핵심 내용</w:t>
            </w:r>
          </w:p>
        </w:tc>
      </w:tr>
      <w:tr>
        <w:trPr>
          <w:cantSplit/>
        </w:trPr>
        <w:tc>
          <w:tcPr>
            <w:tcW w:type="dxa" w:w="3096"/>
            <w:vAlign w:val="center"/>
          </w:tcPr>
          <w:p>
            <w:pPr>
              <w:pStyle w:val="ProgramTitle"/>
              <w:keepNext w:val="0"/>
              <w:jc w:val="left"/>
            </w:pPr>
            <w:r>
              <w:t>16  팝업북 아트 역사</w:t>
            </w:r>
          </w:p>
        </w:tc>
        <w:tc>
          <w:tcPr>
            <w:tcW w:type="dxa" w:w="6898"/>
            <w:vAlign w:val="center"/>
          </w:tcPr>
          <w:p>
            <w:pPr>
              <w:pStyle w:val="TableText"/>
              <w:keepNext w:val="0"/>
            </w:pPr>
            <w:r>
              <w:t>가상현실 영상으로 선사박물관, 백제 유적, 불국사, 독도와 창덕궁을 탐방하며 역사 이야기를 알아봅니다. 각 장소의 특징을 담은 팝업 작품을 만들며 역사 체험의 내용을 입체적으로 표현합니다.</w:t>
            </w:r>
          </w:p>
        </w:tc>
      </w:tr>
      <w:tr>
        <w:trPr>
          <w:cantSplit/>
        </w:trPr>
        <w:tc>
          <w:tcPr>
            <w:tcW w:type="dxa" w:w="3096"/>
            <w:vAlign w:val="center"/>
            <w:shd w:fill="F5F7F8"/>
          </w:tcPr>
          <w:p>
            <w:pPr>
              <w:pStyle w:val="ProgramTitle"/>
              <w:keepNext w:val="0"/>
              <w:jc w:val="left"/>
            </w:pPr>
            <w:r>
              <w:t>17  역사 체험물로 배우는 우리 역사</w:t>
            </w:r>
          </w:p>
        </w:tc>
        <w:tc>
          <w:tcPr>
            <w:tcW w:type="dxa" w:w="6898"/>
            <w:vAlign w:val="center"/>
            <w:shd w:fill="F5F7F8"/>
          </w:tcPr>
          <w:p>
            <w:pPr>
              <w:pStyle w:val="TableText"/>
              <w:keepNext w:val="0"/>
            </w:pPr>
            <w:r>
              <w:t>도자기, 불국사 불탑, 금관, 금동미륵보살반가사유상에 담긴 역사와 예술적 가치를 이야기와 체험으로 알아봅니다. 문화재 만들기, 동시 짓기, 조각상 자세 따라 하기 등을 통해 우리 문화유산을 친근하게 만납니다.</w:t>
            </w:r>
          </w:p>
        </w:tc>
      </w:tr>
      <w:tr>
        <w:trPr>
          <w:cantSplit/>
        </w:trPr>
        <w:tc>
          <w:tcPr>
            <w:tcW w:type="dxa" w:w="3096"/>
            <w:vAlign w:val="center"/>
          </w:tcPr>
          <w:p>
            <w:pPr>
              <w:pStyle w:val="ProgramTitle"/>
              <w:keepNext w:val="0"/>
              <w:jc w:val="left"/>
            </w:pPr>
            <w:r>
              <w:t>18  앱 기반 역사 방탈출</w:t>
            </w:r>
          </w:p>
        </w:tc>
        <w:tc>
          <w:tcPr>
            <w:tcW w:type="dxa" w:w="6898"/>
            <w:vAlign w:val="center"/>
          </w:tcPr>
          <w:p>
            <w:pPr>
              <w:pStyle w:val="TableText"/>
              <w:keepNext w:val="0"/>
            </w:pPr>
            <w:r>
              <w:t>앱에 접속해 역사와 세계 유물을 주제로 한 단서를 찾고 미션을 해결하는 체험형 역사 프로그램입니다. QR코드와 AR·VR 활동을 활용해 친구들과 협력하며 역사 속 유물을 탐험합니다.</w:t>
            </w:r>
          </w:p>
        </w:tc>
      </w:tr>
      <w:tr>
        <w:trPr>
          <w:cantSplit/>
        </w:trPr>
        <w:tc>
          <w:tcPr>
            <w:tcW w:type="dxa" w:w="3096"/>
            <w:vAlign w:val="center"/>
            <w:shd w:fill="F5F7F8"/>
          </w:tcPr>
          <w:p>
            <w:pPr>
              <w:pStyle w:val="ProgramTitle"/>
              <w:keepNext w:val="0"/>
              <w:jc w:val="left"/>
            </w:pPr>
            <w:r>
              <w:t>19  보드게임 역사 탐험대</w:t>
            </w:r>
          </w:p>
        </w:tc>
        <w:tc>
          <w:tcPr>
            <w:tcW w:type="dxa" w:w="6898"/>
            <w:vAlign w:val="center"/>
            <w:shd w:fill="F5F7F8"/>
          </w:tcPr>
          <w:p>
            <w:pPr>
              <w:pStyle w:val="TableText"/>
              <w:keepNext w:val="0"/>
            </w:pPr>
            <w:r>
              <w:t>선사시대부터 삼국통일까지의 역사적 배경과 주요 사건을 보드게임과 만들기 활동으로 알아봅니다. 유물 카드게임, 전통 윷놀이, 고구려 수렵도 팝업북과 황산벌 전투 코딩 보드게임으로 우리 역사를 흥미롭게 만납니다.</w:t>
            </w:r>
          </w:p>
        </w:tc>
      </w:tr>
      <w:tr>
        <w:trPr>
          <w:cantSplit/>
        </w:trPr>
        <w:tc>
          <w:tcPr>
            <w:tcW w:type="dxa" w:w="3096"/>
            <w:vAlign w:val="center"/>
          </w:tcPr>
          <w:p>
            <w:pPr>
              <w:pStyle w:val="ProgramTitle"/>
              <w:keepNext w:val="0"/>
              <w:jc w:val="left"/>
            </w:pPr>
            <w:r>
              <w:t>20  AI·VR 세계탐험대</w:t>
            </w:r>
          </w:p>
        </w:tc>
        <w:tc>
          <w:tcPr>
            <w:tcW w:type="dxa" w:w="6898"/>
            <w:vAlign w:val="center"/>
          </w:tcPr>
          <w:p>
            <w:pPr>
              <w:pStyle w:val="TableText"/>
              <w:keepNext w:val="0"/>
            </w:pPr>
            <w:r>
              <w:t>AR과 VR로 이집트 피라미드, 로마 콜로세움, 인도 타지마할을 여행하며 세계의 역사와 문화, 건축 원리를 배웁니다. 나라별 입체 팝업을 모아 나만의 세계 랜드마크 팝업북을 완성합니다.</w:t>
            </w:r>
          </w:p>
        </w:tc>
      </w:tr>
      <w:tr>
        <w:trPr>
          <w:cantSplit/>
        </w:trPr>
        <w:tc>
          <w:tcPr>
            <w:tcW w:type="dxa" w:w="3096"/>
            <w:vAlign w:val="center"/>
            <w:shd w:fill="F5F7F8"/>
          </w:tcPr>
          <w:p>
            <w:pPr>
              <w:pStyle w:val="ProgramTitle"/>
              <w:keepNext w:val="0"/>
              <w:jc w:val="left"/>
            </w:pPr>
            <w:r>
              <w:t>21  어린이 세계탐험대 문화를 톡톡</w:t>
            </w:r>
          </w:p>
        </w:tc>
        <w:tc>
          <w:tcPr>
            <w:tcW w:type="dxa" w:w="6898"/>
            <w:vAlign w:val="center"/>
            <w:shd w:fill="F5F7F8"/>
          </w:tcPr>
          <w:p>
            <w:pPr>
              <w:pStyle w:val="TableText"/>
              <w:keepNext w:val="0"/>
            </w:pPr>
            <w:r>
              <w:t>5대양 6대주와 여러 나라의 음식, 국기, 문화유산을 살펴보며 세계의 다양성을 이해합니다. 여행가방 만들기, 클레이 음식, 국기 팝업북과 건축물 표현 활동으로 세계 지리와 문화를 체험합니다.</w:t>
            </w:r>
          </w:p>
        </w:tc>
      </w:tr>
      <w:tr>
        <w:trPr>
          <w:cantSplit/>
        </w:trPr>
        <w:tc>
          <w:tcPr>
            <w:tcW w:type="dxa" w:w="3096"/>
            <w:vAlign w:val="center"/>
          </w:tcPr>
          <w:p>
            <w:pPr>
              <w:pStyle w:val="ProgramTitle"/>
              <w:keepNext w:val="0"/>
              <w:jc w:val="left"/>
            </w:pPr>
            <w:r>
              <w:t>22  가짜 진짜 미디어리터러시 탐험대</w:t>
            </w:r>
          </w:p>
        </w:tc>
        <w:tc>
          <w:tcPr>
            <w:tcW w:type="dxa" w:w="6898"/>
            <w:vAlign w:val="center"/>
          </w:tcPr>
          <w:p>
            <w:pPr>
              <w:pStyle w:val="TableText"/>
              <w:keepNext w:val="0"/>
            </w:pPr>
            <w:r>
              <w:t>그림책을 읽고 게임과 토의로 사실과 의견, 정보 왜곡, 출처 확인법을 배웁니다. 친구 인터뷰와 사실 기반 뉴스 및 신문 만들기로 정확하고 책임 있는 정보 전달을 경험합니다.</w:t>
            </w:r>
          </w:p>
        </w:tc>
      </w:tr>
      <w:tr>
        <w:trPr>
          <w:cantSplit/>
        </w:trPr>
        <w:tc>
          <w:tcPr>
            <w:tcW w:type="dxa" w:w="3096"/>
            <w:vAlign w:val="center"/>
            <w:shd w:fill="F5F7F8"/>
          </w:tcPr>
          <w:p>
            <w:pPr>
              <w:pStyle w:val="ProgramTitle"/>
              <w:keepNext w:val="0"/>
              <w:jc w:val="left"/>
            </w:pPr>
            <w:r>
              <w:t>23  어린이 신문 기자단</w:t>
            </w:r>
          </w:p>
        </w:tc>
        <w:tc>
          <w:tcPr>
            <w:tcW w:type="dxa" w:w="6898"/>
            <w:vAlign w:val="center"/>
            <w:shd w:fill="F5F7F8"/>
          </w:tcPr>
          <w:p>
            <w:pPr>
              <w:pStyle w:val="TableText"/>
              <w:keepNext w:val="0"/>
            </w:pPr>
            <w:r>
              <w:t>기자의 역할을 알아보고 인터뷰와 주변 관찰로 뉴스거리를 찾습니다. 짧고 명확한 기사쓰기, 편집과 디자인, 발표를 거쳐 나만의 기사를 완성하는 체험형 글쓰기 프로그램입니다.</w:t>
            </w:r>
          </w:p>
        </w:tc>
      </w:tr>
      <w:tr>
        <w:trPr>
          <w:cantSplit/>
        </w:trPr>
        <w:tc>
          <w:tcPr>
            <w:tcW w:type="dxa" w:w="3096"/>
            <w:vAlign w:val="center"/>
          </w:tcPr>
          <w:p>
            <w:pPr>
              <w:pStyle w:val="ProgramTitle"/>
              <w:keepNext w:val="0"/>
              <w:jc w:val="left"/>
            </w:pPr>
            <w:r>
              <w:t>24  동화 작가 과정</w:t>
            </w:r>
          </w:p>
        </w:tc>
        <w:tc>
          <w:tcPr>
            <w:tcW w:type="dxa" w:w="6898"/>
            <w:vAlign w:val="center"/>
          </w:tcPr>
          <w:p>
            <w:pPr>
              <w:pStyle w:val="TableText"/>
              <w:keepNext w:val="0"/>
            </w:pPr>
            <w:r>
              <w:t>나만의 이야기를 구상하고 글로 표현하며 동화 창작을 경험하는 과정입니다.</w:t>
            </w:r>
          </w:p>
        </w:tc>
      </w:tr>
      <w:tr>
        <w:trPr>
          <w:cantSplit/>
        </w:trPr>
        <w:tc>
          <w:tcPr>
            <w:tcW w:type="dxa" w:w="3096"/>
            <w:vAlign w:val="center"/>
            <w:shd w:fill="F5F7F8"/>
          </w:tcPr>
          <w:p>
            <w:pPr>
              <w:pStyle w:val="ProgramTitle"/>
              <w:keepNext w:val="0"/>
              <w:jc w:val="left"/>
            </w:pPr>
            <w:r>
              <w:t>25  마인드맵 학습법과 노트필기</w:t>
            </w:r>
          </w:p>
        </w:tc>
        <w:tc>
          <w:tcPr>
            <w:tcW w:type="dxa" w:w="6898"/>
            <w:vAlign w:val="center"/>
            <w:shd w:fill="F5F7F8"/>
          </w:tcPr>
          <w:p>
            <w:pPr>
              <w:pStyle w:val="TableText"/>
              <w:keepNext w:val="0"/>
            </w:pPr>
            <w:r>
              <w:t>문장에서 핵심 내용을 찾고 이미지와 기호로 생각을 정리하는 마인드맵 학습법을 익힙니다. 나를 소개하는 마인드맵부터 교과 내용 정리까지 실습하며 공부와 일상에 생각 정리 방법을 적용합니다.</w:t>
            </w:r>
          </w:p>
        </w:tc>
      </w:tr>
      <w:tr>
        <w:trPr>
          <w:cantSplit/>
        </w:trPr>
        <w:tc>
          <w:tcPr>
            <w:tcW w:type="dxa" w:w="3096"/>
            <w:vAlign w:val="center"/>
          </w:tcPr>
          <w:p>
            <w:pPr>
              <w:pStyle w:val="ProgramTitle"/>
              <w:keepNext w:val="0"/>
              <w:jc w:val="left"/>
            </w:pPr>
            <w:r>
              <w:t>26  세계지리 탐험대</w:t>
            </w:r>
          </w:p>
        </w:tc>
        <w:tc>
          <w:tcPr>
            <w:tcW w:type="dxa" w:w="6898"/>
            <w:vAlign w:val="center"/>
          </w:tcPr>
          <w:p>
            <w:pPr>
              <w:pStyle w:val="TableText"/>
              <w:keepNext w:val="0"/>
            </w:pPr>
            <w:r>
              <w:t>아메리카·아시아·유럽·아프리카 대륙을 차례로 살펴보며 세계의 지리를 탐험합니다. 각 대륙의 위치, 지형과 기후, 사람들의 생활 모습을 알아보고 지역별 특징을 비교합니다.</w:t>
            </w:r>
          </w:p>
        </w:tc>
      </w:tr>
      <w:tr>
        <w:trPr>
          <w:cantSplit/>
        </w:trPr>
        <w:tc>
          <w:tcPr>
            <w:tcW w:type="dxa" w:w="3096"/>
            <w:vAlign w:val="center"/>
            <w:shd w:fill="F5F7F8"/>
          </w:tcPr>
          <w:p>
            <w:pPr>
              <w:pStyle w:val="ProgramTitle"/>
              <w:keepNext w:val="0"/>
              <w:jc w:val="left"/>
            </w:pPr>
            <w:r>
              <w:t>27  우리나라 지리</w:t>
            </w:r>
          </w:p>
        </w:tc>
        <w:tc>
          <w:tcPr>
            <w:tcW w:type="dxa" w:w="6898"/>
            <w:vAlign w:val="center"/>
            <w:shd w:fill="F5F7F8"/>
          </w:tcPr>
          <w:p>
            <w:pPr>
              <w:pStyle w:val="TableText"/>
              <w:keepNext w:val="0"/>
            </w:pPr>
            <w:r>
              <w:t>우리나라의 지리를 알아보는 과정입니다.</w:t>
            </w:r>
          </w:p>
        </w:tc>
      </w:tr>
    </w:tbl>
    <w:p>
      <w:pPr>
        <w:spacing w:after="120" w:before="0" w:line="60" w:lineRule="exact"/>
      </w:pPr>
    </w:p>
    <w:p>
      <w:pPr>
        <w:pStyle w:val="Heading1"/>
      </w:pPr>
      <w:r>
        <w:t>공예예술</w:t>
      </w:r>
    </w:p>
    <w:tbl>
      <w:tblPr>
        <w:tblW w:type="auto" w:w="0"/>
        <w:jc w:val="left"/>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CellMar>
          <w:top w:w="90" w:type="dxa"/>
          <w:bottom w:w="90" w:type="dxa"/>
          <w:left w:w="100" w:type="dxa"/>
          <w:right w:w="100" w:type="dxa"/>
        </w:tblCellMar>
      </w:tblPr>
      <w:tblGrid>
        <w:gridCol w:w="3096"/>
        <w:gridCol w:w="6898"/>
      </w:tblGrid>
      <w:tr>
        <w:trPr>
          <w:cantSplit/>
          <w:tblHeader/>
        </w:trPr>
        <w:tc>
          <w:tcPr>
            <w:tcW w:type="dxa" w:w="3096"/>
            <w:vAlign w:val="center"/>
            <w:shd w:fill="E3ECF2"/>
          </w:tcPr>
          <w:p>
            <w:pPr>
              <w:pStyle w:val="TableHeading"/>
              <w:keepNext/>
              <w:jc w:val="center"/>
            </w:pPr>
            <w:r>
              <w:t>프로그램</w:t>
            </w:r>
          </w:p>
        </w:tc>
        <w:tc>
          <w:tcPr>
            <w:tcW w:type="dxa" w:w="6898"/>
            <w:vAlign w:val="center"/>
            <w:shd w:fill="E3ECF2"/>
          </w:tcPr>
          <w:p>
            <w:pPr>
              <w:pStyle w:val="TableHeading"/>
              <w:keepNext/>
              <w:jc w:val="center"/>
            </w:pPr>
            <w:r>
              <w:t>핵심 내용</w:t>
            </w:r>
          </w:p>
        </w:tc>
      </w:tr>
      <w:tr>
        <w:trPr>
          <w:cantSplit/>
        </w:trPr>
        <w:tc>
          <w:tcPr>
            <w:tcW w:type="dxa" w:w="3096"/>
            <w:vAlign w:val="center"/>
          </w:tcPr>
          <w:p>
            <w:pPr>
              <w:pStyle w:val="ProgramTitle"/>
              <w:keepNext w:val="0"/>
              <w:jc w:val="left"/>
            </w:pPr>
            <w:r>
              <w:t>28  K 문화 굿즈 만들기</w:t>
            </w:r>
          </w:p>
        </w:tc>
        <w:tc>
          <w:tcPr>
            <w:tcW w:type="dxa" w:w="6898"/>
            <w:vAlign w:val="center"/>
          </w:tcPr>
          <w:p>
            <w:pPr>
              <w:pStyle w:val="TableText"/>
              <w:keepNext w:val="0"/>
            </w:pPr>
            <w:r>
              <w:t>까치와 호랑이 민화, 갓과 선비, 일월오봉도 등 우리 전통문화의 의미를 살펴봅니다. 전통 요소를 새롭게 표현한 메모지 보관함, 갓, 무드등 등 나만의 K 문화 굿즈를 만듭니다.</w:t>
            </w:r>
          </w:p>
        </w:tc>
      </w:tr>
      <w:tr>
        <w:trPr>
          <w:cantSplit/>
        </w:trPr>
        <w:tc>
          <w:tcPr>
            <w:tcW w:type="dxa" w:w="3096"/>
            <w:vAlign w:val="center"/>
            <w:shd w:fill="F5F7F8"/>
          </w:tcPr>
          <w:p>
            <w:pPr>
              <w:pStyle w:val="ProgramTitle"/>
              <w:keepNext w:val="0"/>
              <w:jc w:val="left"/>
            </w:pPr>
            <w:r>
              <w:t>29  어린이 건축가 특강</w:t>
            </w:r>
          </w:p>
        </w:tc>
        <w:tc>
          <w:tcPr>
            <w:tcW w:type="dxa" w:w="6898"/>
            <w:vAlign w:val="center"/>
            <w:shd w:fill="F5F7F8"/>
          </w:tcPr>
          <w:p>
            <w:pPr>
              <w:pStyle w:val="TableText"/>
              <w:keepNext w:val="0"/>
            </w:pPr>
            <w:r>
              <w:t>건축물의 구조와 도면을 알아보고 나만의 집을 설계해 입체 모형으로 표현합니다. 한옥에 담긴 과학 원리와 인테리어의 기본을 살펴보며 방 꾸미기를 통해 창의적인 공간을 만들어 봅니다.</w:t>
            </w:r>
          </w:p>
        </w:tc>
      </w:tr>
      <w:tr>
        <w:trPr>
          <w:cantSplit/>
        </w:trPr>
        <w:tc>
          <w:tcPr>
            <w:tcW w:type="dxa" w:w="3096"/>
            <w:vAlign w:val="center"/>
          </w:tcPr>
          <w:p>
            <w:pPr>
              <w:pStyle w:val="ProgramTitle"/>
              <w:keepNext w:val="0"/>
              <w:jc w:val="left"/>
            </w:pPr>
            <w:r>
              <w:t>30  꿈을 그리는 3D펜</w:t>
            </w:r>
          </w:p>
        </w:tc>
        <w:tc>
          <w:tcPr>
            <w:tcW w:type="dxa" w:w="6898"/>
            <w:vAlign w:val="center"/>
          </w:tcPr>
          <w:p>
            <w:pPr>
              <w:pStyle w:val="TableText"/>
              <w:keepNext w:val="0"/>
            </w:pPr>
            <w:r>
              <w:t>3D펜의 기본 사용법을 익히고 상상한 모습을 입체 작품으로 표현합니다. 나만의 브로치, 띠 동물 안경, 이젤형 메모판과 모나리자 액자를 만들며 창의적인 제작 활동을 경험합니다.</w:t>
            </w:r>
          </w:p>
        </w:tc>
      </w:tr>
      <w:tr>
        <w:trPr>
          <w:cantSplit/>
        </w:trPr>
        <w:tc>
          <w:tcPr>
            <w:tcW w:type="dxa" w:w="3096"/>
            <w:vAlign w:val="center"/>
            <w:shd w:fill="F5F7F8"/>
          </w:tcPr>
          <w:p>
            <w:pPr>
              <w:pStyle w:val="ProgramTitle"/>
              <w:keepNext w:val="0"/>
              <w:jc w:val="left"/>
            </w:pPr>
            <w:r>
              <w:t>31  피터팬과 함께 떠나는 팝업북랜드</w:t>
            </w:r>
          </w:p>
        </w:tc>
        <w:tc>
          <w:tcPr>
            <w:tcW w:type="dxa" w:w="6898"/>
            <w:vAlign w:val="center"/>
            <w:shd w:fill="F5F7F8"/>
          </w:tcPr>
          <w:p>
            <w:pPr>
              <w:pStyle w:val="TableText"/>
              <w:keepNext w:val="0"/>
            </w:pPr>
            <w:r>
              <w:t>피터팬 이야기를 다시 읽고 작가와 이야기의 배경을 알아봅니다. 웬디의 집, 해적선, 네버랜드 등 작품 속 장면을 입체 팝업북으로 만들며 나만의 상상 세계를 표현합니다.</w:t>
            </w:r>
          </w:p>
        </w:tc>
      </w:tr>
      <w:tr>
        <w:trPr>
          <w:cantSplit/>
        </w:trPr>
        <w:tc>
          <w:tcPr>
            <w:tcW w:type="dxa" w:w="3096"/>
            <w:vAlign w:val="center"/>
          </w:tcPr>
          <w:p>
            <w:pPr>
              <w:pStyle w:val="ProgramTitle"/>
              <w:keepNext w:val="0"/>
              <w:jc w:val="left"/>
            </w:pPr>
            <w:r>
              <w:t>32  팝업북 작가가 되어보아요</w:t>
            </w:r>
          </w:p>
        </w:tc>
        <w:tc>
          <w:tcPr>
            <w:tcW w:type="dxa" w:w="6898"/>
            <w:vAlign w:val="center"/>
          </w:tcPr>
          <w:p>
            <w:pPr>
              <w:pStyle w:val="TableText"/>
              <w:keepNext w:val="0"/>
            </w:pPr>
            <w:r>
              <w:t>각뿔, 각기둥, 구 등 입체도형의 특징과 전개도를 살펴보고 다양한 팝업 기법을 익힙니다. 도형을 조합해 상상 속 건축물과 사물을 표현하며 나만의 입체 팝업 작품을 완성합니다.</w:t>
            </w:r>
          </w:p>
        </w:tc>
      </w:tr>
    </w:tbl>
    <w:p>
      <w:pPr>
        <w:spacing w:after="120" w:before="0" w:line="60" w:lineRule="exact"/>
      </w:pPr>
    </w:p>
    <w:p>
      <w:pPr>
        <w:pStyle w:val="Heading1"/>
      </w:pPr>
      <w:r>
        <w:t>디지털기술</w:t>
      </w:r>
    </w:p>
    <w:tbl>
      <w:tblPr>
        <w:tblW w:type="auto" w:w="0"/>
        <w:jc w:val="left"/>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CellMar>
          <w:top w:w="90" w:type="dxa"/>
          <w:bottom w:w="90" w:type="dxa"/>
          <w:left w:w="100" w:type="dxa"/>
          <w:right w:w="100" w:type="dxa"/>
        </w:tblCellMar>
      </w:tblPr>
      <w:tblGrid>
        <w:gridCol w:w="3096"/>
        <w:gridCol w:w="6898"/>
      </w:tblGrid>
      <w:tr>
        <w:trPr>
          <w:cantSplit/>
          <w:tblHeader/>
        </w:trPr>
        <w:tc>
          <w:tcPr>
            <w:tcW w:type="dxa" w:w="3096"/>
            <w:vAlign w:val="center"/>
            <w:shd w:fill="E3ECF2"/>
          </w:tcPr>
          <w:p>
            <w:pPr>
              <w:pStyle w:val="TableHeading"/>
              <w:keepNext/>
              <w:jc w:val="center"/>
            </w:pPr>
            <w:r>
              <w:t>프로그램</w:t>
            </w:r>
          </w:p>
        </w:tc>
        <w:tc>
          <w:tcPr>
            <w:tcW w:type="dxa" w:w="6898"/>
            <w:vAlign w:val="center"/>
            <w:shd w:fill="E3ECF2"/>
          </w:tcPr>
          <w:p>
            <w:pPr>
              <w:pStyle w:val="TableHeading"/>
              <w:keepNext/>
              <w:jc w:val="center"/>
            </w:pPr>
            <w:r>
              <w:t>핵심 내용</w:t>
            </w:r>
          </w:p>
        </w:tc>
      </w:tr>
      <w:tr>
        <w:trPr>
          <w:cantSplit/>
        </w:trPr>
        <w:tc>
          <w:tcPr>
            <w:tcW w:type="dxa" w:w="3096"/>
            <w:vAlign w:val="center"/>
          </w:tcPr>
          <w:p>
            <w:pPr>
              <w:pStyle w:val="ProgramTitle"/>
              <w:keepNext w:val="0"/>
              <w:jc w:val="left"/>
            </w:pPr>
            <w:r>
              <w:t>33  타다크래프트 3D프린터 모델링 SW 배우기</w:t>
            </w:r>
          </w:p>
        </w:tc>
        <w:tc>
          <w:tcPr>
            <w:tcW w:type="dxa" w:w="6898"/>
            <w:vAlign w:val="center"/>
          </w:tcPr>
          <w:p>
            <w:pPr>
              <w:pStyle w:val="TableText"/>
              <w:keepNext w:val="0"/>
            </w:pPr>
            <w:r>
              <w:t>3D프린터와 입체 모델링의 기초를 익히고 소프트웨어로 입체도형을 만들어 봅니다. 도구상자를 활용한 모델링과 무인도에서 살아남는 도구 만들기 프로젝트로 공간감각과 문제해결력을 기릅니다.</w:t>
            </w:r>
          </w:p>
        </w:tc>
      </w:tr>
      <w:tr>
        <w:trPr>
          <w:cantSplit/>
        </w:trPr>
        <w:tc>
          <w:tcPr>
            <w:tcW w:type="dxa" w:w="3096"/>
            <w:vAlign w:val="center"/>
            <w:shd w:fill="F5F7F8"/>
          </w:tcPr>
          <w:p>
            <w:pPr>
              <w:pStyle w:val="ProgramTitle"/>
              <w:keepNext w:val="0"/>
              <w:jc w:val="left"/>
            </w:pPr>
            <w:r>
              <w:t>34  모빌리티 인공지능 자동차 만들기</w:t>
            </w:r>
          </w:p>
        </w:tc>
        <w:tc>
          <w:tcPr>
            <w:tcW w:type="dxa" w:w="6898"/>
            <w:vAlign w:val="center"/>
            <w:shd w:fill="F5F7F8"/>
          </w:tcPr>
          <w:p>
            <w:pPr>
              <w:pStyle w:val="TableText"/>
              <w:keepNext w:val="0"/>
            </w:pPr>
            <w:r>
              <w:t>인공지능으로 자동차를 디자인하고 전기충전 자동차의 원리와 미래 에너지를 알아봅니다. 자율주행 자동차를 조립하고 코딩으로 움직여 보며 미래 모빌리티 기술을 경험합니다.</w:t>
            </w:r>
          </w:p>
        </w:tc>
      </w:tr>
      <w:tr>
        <w:trPr>
          <w:cantSplit/>
        </w:trPr>
        <w:tc>
          <w:tcPr>
            <w:tcW w:type="dxa" w:w="3096"/>
            <w:vAlign w:val="center"/>
          </w:tcPr>
          <w:p>
            <w:pPr>
              <w:pStyle w:val="ProgramTitle"/>
              <w:keepNext w:val="0"/>
              <w:jc w:val="left"/>
            </w:pPr>
            <w:r>
              <w:t>35  언플러그드 코딩보드게임</w:t>
            </w:r>
          </w:p>
        </w:tc>
        <w:tc>
          <w:tcPr>
            <w:tcW w:type="dxa" w:w="6898"/>
            <w:vAlign w:val="center"/>
          </w:tcPr>
          <w:p>
            <w:pPr>
              <w:pStyle w:val="TableText"/>
              <w:keepNext w:val="0"/>
            </w:pPr>
            <w:r>
              <w:t>보드게임과 놀이로 이진수, 픽셀, 정렬 등 컴퓨터가 정보를 처리하는 원리를 익힙니다. 카드로 움직이는 코딩로봇과 나만의 코딩보드게임 만들기를 통해 문제해결 방법을 경험합니다.</w:t>
            </w:r>
          </w:p>
        </w:tc>
      </w:tr>
      <w:tr>
        <w:trPr>
          <w:cantSplit/>
        </w:trPr>
        <w:tc>
          <w:tcPr>
            <w:tcW w:type="dxa" w:w="3096"/>
            <w:vAlign w:val="center"/>
            <w:shd w:fill="F5F7F8"/>
          </w:tcPr>
          <w:p>
            <w:pPr>
              <w:pStyle w:val="ProgramTitle"/>
              <w:keepNext w:val="0"/>
              <w:jc w:val="left"/>
            </w:pPr>
            <w:r>
              <w:t>36  나는야 게임개발자</w:t>
            </w:r>
          </w:p>
        </w:tc>
        <w:tc>
          <w:tcPr>
            <w:tcW w:type="dxa" w:w="6898"/>
            <w:vAlign w:val="center"/>
            <w:shd w:fill="F5F7F8"/>
          </w:tcPr>
          <w:p>
            <w:pPr>
              <w:pStyle w:val="TableText"/>
              <w:keepNext w:val="0"/>
            </w:pPr>
            <w:r>
              <w:t>보드게임으로 게임의 기본 원리를 익히고, 직접 그린 그림을 디지털 게임으로 구현합니다. 미로, 벽돌깨기, 패들 대결 등 다양한 게임을 만들고 플레이하며 아이디어를 구체화합니다.</w:t>
            </w:r>
          </w:p>
        </w:tc>
      </w:tr>
      <w:tr>
        <w:trPr>
          <w:cantSplit/>
        </w:trPr>
        <w:tc>
          <w:tcPr>
            <w:tcW w:type="dxa" w:w="3096"/>
            <w:vAlign w:val="center"/>
          </w:tcPr>
          <w:p>
            <w:pPr>
              <w:pStyle w:val="ProgramTitle"/>
              <w:keepNext w:val="0"/>
              <w:jc w:val="left"/>
            </w:pPr>
            <w:r>
              <w:t>37  드론과 항공과학</w:t>
            </w:r>
          </w:p>
        </w:tc>
        <w:tc>
          <w:tcPr>
            <w:tcW w:type="dxa" w:w="6898"/>
            <w:vAlign w:val="center"/>
          </w:tcPr>
          <w:p>
            <w:pPr>
              <w:pStyle w:val="TableText"/>
              <w:keepNext w:val="0"/>
            </w:pPr>
            <w:r>
              <w:t>드론의 작동 원리와 활용 분야, 관련 직업을 알아보고 조종 방법을 익힙니다. 드론 축구와 배구, 비행 원리 교구 만들기를 통해 항공과학을 직접 체험합니다.</w:t>
            </w:r>
          </w:p>
        </w:tc>
      </w:tr>
      <w:tr>
        <w:trPr>
          <w:cantSplit/>
        </w:trPr>
        <w:tc>
          <w:tcPr>
            <w:tcW w:type="dxa" w:w="3096"/>
            <w:vAlign w:val="center"/>
            <w:shd w:fill="F5F7F8"/>
          </w:tcPr>
          <w:p>
            <w:pPr>
              <w:pStyle w:val="ProgramTitle"/>
              <w:keepNext w:val="0"/>
              <w:jc w:val="left"/>
            </w:pPr>
            <w:r>
              <w:t>38  AI 기술 활용 미래 직업 탐험대</w:t>
            </w:r>
          </w:p>
        </w:tc>
        <w:tc>
          <w:tcPr>
            <w:tcW w:type="dxa" w:w="6898"/>
            <w:vAlign w:val="center"/>
            <w:shd w:fill="F5F7F8"/>
          </w:tcPr>
          <w:p>
            <w:pPr>
              <w:pStyle w:val="TableText"/>
              <w:keepNext w:val="0"/>
            </w:pPr>
            <w:r>
              <w:t>인공지능이 바꾸는 사회와 직업을 알아보고 다양한 AI 서비스를 직접 체험합니다. 그림·채색·작곡·음성합성 AI와 인공지능 보드게임을 통해 미래 직업을 탐색하고 자신이 만들고 싶은 일과 진로를 구상합니다.</w:t>
            </w:r>
          </w:p>
        </w:tc>
      </w:tr>
    </w:tbl>
    <w:p>
      <w:pPr>
        <w:spacing w:after="120" w:before="0" w:line="60" w:lineRule="exact"/>
      </w:pPr>
    </w:p>
    <w:p>
      <w:pPr>
        <w:pStyle w:val="Heading1"/>
      </w:pPr>
      <w:r>
        <w:t>경제생활</w:t>
      </w:r>
    </w:p>
    <w:tbl>
      <w:tblPr>
        <w:tblW w:type="auto" w:w="0"/>
        <w:jc w:val="left"/>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CellMar>
          <w:top w:w="90" w:type="dxa"/>
          <w:bottom w:w="90" w:type="dxa"/>
          <w:left w:w="100" w:type="dxa"/>
          <w:right w:w="100" w:type="dxa"/>
        </w:tblCellMar>
      </w:tblPr>
      <w:tblGrid>
        <w:gridCol w:w="3096"/>
        <w:gridCol w:w="6898"/>
      </w:tblGrid>
      <w:tr>
        <w:trPr>
          <w:cantSplit/>
          <w:tblHeader/>
        </w:trPr>
        <w:tc>
          <w:tcPr>
            <w:tcW w:type="dxa" w:w="3096"/>
            <w:vAlign w:val="center"/>
            <w:shd w:fill="E3ECF2"/>
          </w:tcPr>
          <w:p>
            <w:pPr>
              <w:pStyle w:val="TableHeading"/>
              <w:keepNext/>
              <w:jc w:val="center"/>
            </w:pPr>
            <w:r>
              <w:t>프로그램</w:t>
            </w:r>
          </w:p>
        </w:tc>
        <w:tc>
          <w:tcPr>
            <w:tcW w:type="dxa" w:w="6898"/>
            <w:vAlign w:val="center"/>
            <w:shd w:fill="E3ECF2"/>
          </w:tcPr>
          <w:p>
            <w:pPr>
              <w:pStyle w:val="TableHeading"/>
              <w:keepNext/>
              <w:jc w:val="center"/>
            </w:pPr>
            <w:r>
              <w:t>핵심 내용</w:t>
            </w:r>
          </w:p>
        </w:tc>
      </w:tr>
      <w:tr>
        <w:trPr>
          <w:cantSplit/>
        </w:trPr>
        <w:tc>
          <w:tcPr>
            <w:tcW w:type="dxa" w:w="3096"/>
            <w:vAlign w:val="center"/>
          </w:tcPr>
          <w:p>
            <w:pPr>
              <w:pStyle w:val="ProgramTitle"/>
              <w:keepNext w:val="0"/>
              <w:jc w:val="left"/>
            </w:pPr>
            <w:r>
              <w:t>39  슬기로운 경제생활</w:t>
            </w:r>
          </w:p>
        </w:tc>
        <w:tc>
          <w:tcPr>
            <w:tcW w:type="dxa" w:w="6898"/>
            <w:vAlign w:val="center"/>
          </w:tcPr>
          <w:p>
            <w:pPr>
              <w:pStyle w:val="TableText"/>
              <w:keepNext w:val="0"/>
            </w:pPr>
            <w:r>
              <w:t>돈의 가치와 소득, 저축과 은행의 역할을 알아보며 생활 속 경제를 이해합니다. 매직 저금통 만들기, 경제 보드게임과 시장놀이 등을 통해 예산관리와 현명한 소비를 경험합니다.</w:t>
            </w:r>
          </w:p>
        </w:tc>
      </w:tr>
    </w:tbl>
    <w:p>
      <w:pPr>
        <w:spacing w:after="120" w:before="0" w:line="60" w:lineRule="exact"/>
      </w:pPr>
    </w:p>
    <w:p>
      <w:pPr>
        <w:pStyle w:val="CourseNote"/>
      </w:pPr>
      <w:r>
        <w:t>상담 및 강사 배정 후, 담당 강사가 상세 강의계획서를 작성하여 이메일로 전달해 드립니다.</w:t>
      </w:r>
    </w:p>
    <w:sectPr w:rsidR="00FC693F" w:rsidRPr="0006063C" w:rsidSect="00034616">
      <w:footerReference w:type="default" r:id="rId11"/>
      <w:pgSz w:w="12240" w:h="15840"/>
      <w:pgMar w:top="893" w:right="1123" w:bottom="864" w:left="1123" w:header="72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ans CJK KR">
    <w:family w:val="swiss"/>
    <w:pitch w:val="variable"/>
    <w:embedRegular r:id="rIdEmbeddedRegular" w:fontKey="{0C7C5EEE-CFCE-4CDB-AF37-6DFA5480E821}" w:subsetted="true"/>
    <w:embedBold r:id="rIdEmbeddedBold" w:fontKey="{9D5B1116-3459-403F-932E-6456185DE2A3}" w:subsetted="tru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상세 회차 구성 및 조정은 익사이팅에듀 대표에게 문의해 주세요. 010-8972-0132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napToGrid w:val="0"/>
      <w:spacing w:before="0" w:after="140" w:line="340" w:lineRule="exact"/>
    </w:pPr>
    <w:rPr>
      <w:rFonts w:ascii="Noto Sans CJK KR" w:hAnsi="Noto Sans CJK KR" w:eastAsia="Noto Sans CJK KR" w:cs="Noto Sans CJK KR"/>
      <w:b w:val="0"/>
      <w:i w:val="0"/>
      <w:color w:val="000000"/>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Lines/>
      <w:widowControl/>
      <w:tabs>
        <w:tab w:val="center" w:pos="4680"/>
        <w:tab w:val="right" w:pos="9360"/>
      </w:tabs>
      <w:spacing w:after="0" w:line="200" w:lineRule="exact" w:before="0"/>
      <w:snapToGrid w:val="0"/>
    </w:pPr>
    <w:rPr>
      <w:rFonts w:ascii="Noto Sans CJK KR" w:hAnsi="Noto Sans CJK KR" w:eastAsia="Noto Sans CJK KR" w:cs="Noto Sans CJK KR"/>
      <w:b w:val="0"/>
      <w:i w:val="0"/>
      <w:color w:val="000000"/>
      <w:sz w:val="16"/>
      <w:szCs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60" w:line="420" w:lineRule="exact"/>
      <w:outlineLvl w:val="0"/>
      <w:widowControl/>
      <w:snapToGrid w:val="0"/>
    </w:pPr>
    <w:rPr>
      <w:rFonts w:ascii="Noto Sans CJK KR" w:hAnsi="Noto Sans CJK KR" w:eastAsia="Noto Sans CJK KR" w:cs="Noto Sans CJK KR"/>
      <w:b/>
      <w:bCs/>
      <w:i w:val="0"/>
      <w:color w:val="000000"/>
      <w:sz w:val="30"/>
      <w:szCs w:val="30"/>
    </w:rPr>
  </w:style>
  <w:style w:type="paragraph" w:styleId="Heading2">
    <w:name w:val="heading 2"/>
    <w:basedOn w:val="Normal"/>
    <w:next w:val="Normal"/>
    <w:link w:val="Heading2Char"/>
    <w:uiPriority w:val="9"/>
    <w:unhideWhenUsed/>
    <w:qFormat/>
    <w:rsid w:val="00FC693F"/>
    <w:pPr>
      <w:keepNext/>
      <w:keepLines/>
      <w:spacing w:before="160" w:after="120" w:line="360" w:lineRule="exact"/>
      <w:outlineLvl w:val="1"/>
      <w:widowControl/>
      <w:snapToGrid w:val="0"/>
    </w:pPr>
    <w:rPr>
      <w:rFonts w:ascii="Noto Sans CJK KR" w:hAnsi="Noto Sans CJK KR" w:eastAsia="Noto Sans CJK KR" w:cs="Noto Sans CJK KR"/>
      <w:b/>
      <w:bCs/>
      <w:i w:val="0"/>
      <w:color w:val="000000"/>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560" w:lineRule="exact" w:before="0"/>
      <w:contextualSpacing/>
      <w:keepNext/>
      <w:keepLines/>
      <w:widowControl/>
      <w:snapToGrid w:val="0"/>
    </w:pPr>
    <w:rPr>
      <w:rFonts w:ascii="Noto Sans CJK KR" w:hAnsi="Noto Sans CJK KR" w:eastAsia="Noto Sans CJK KR" w:cs="Noto Sans CJK KR"/>
      <w:b/>
      <w:i w:val="0"/>
      <w:color w:val="000000"/>
      <w:spacing w:val="5"/>
      <w:kern w:val="28"/>
      <w:sz w:val="44"/>
      <w:szCs w:val="44"/>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widowControl/>
      <w:numPr>
        <w:ilvl w:val="1"/>
      </w:numPr>
      <w:snapToGrid w:val="0"/>
      <w:spacing w:before="0" w:after="120" w:line="320" w:lineRule="exact"/>
    </w:pPr>
    <w:rPr>
      <w:rFonts w:ascii="Noto Sans CJK KR" w:hAnsi="Noto Sans CJK KR" w:eastAsia="Noto Sans CJK KR" w:cs="Noto Sans CJK KR"/>
      <w:b w:val="0"/>
      <w:i w:val="0"/>
      <w:iCs/>
      <w:color w:val="000000"/>
      <w:spacing w:val="15"/>
      <w:sz w:val="21"/>
      <w:szCs w:val="2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Heading">
    <w:name w:val="Table Heading"/>
    <w:pPr>
      <w:keepNext/>
      <w:keepLines/>
      <w:widowControl/>
      <w:snapToGrid w:val="0"/>
      <w:spacing w:before="0" w:after="0" w:line="310" w:lineRule="exact"/>
    </w:pPr>
    <w:rPr>
      <w:rFonts w:ascii="Noto Sans CJK KR" w:hAnsi="Noto Sans CJK KR" w:eastAsia="Noto Sans CJK KR" w:cs="Noto Sans CJK KR"/>
      <w:b/>
      <w:i w:val="0"/>
      <w:color w:val="000000"/>
      <w:sz w:val="21"/>
      <w:szCs w:val="21"/>
    </w:rPr>
  </w:style>
  <w:style w:type="paragraph" w:customStyle="1" w:styleId="TableText">
    <w:name w:val="Table Text"/>
    <w:pPr>
      <w:keepLines/>
      <w:widowControl/>
      <w:snapToGrid w:val="0"/>
      <w:spacing w:before="0" w:after="0" w:line="310" w:lineRule="exact"/>
    </w:pPr>
    <w:rPr>
      <w:rFonts w:ascii="Noto Sans CJK KR" w:hAnsi="Noto Sans CJK KR" w:eastAsia="Noto Sans CJK KR" w:cs="Noto Sans CJK KR"/>
      <w:b w:val="0"/>
      <w:i w:val="0"/>
      <w:color w:val="000000"/>
      <w:sz w:val="21"/>
      <w:szCs w:val="21"/>
    </w:rPr>
  </w:style>
  <w:style w:type="paragraph" w:customStyle="1" w:styleId="ProgramTitle">
    <w:name w:val="Program Title"/>
    <w:pPr>
      <w:keepLines/>
      <w:widowControl/>
      <w:snapToGrid w:val="0"/>
      <w:spacing w:before="0" w:after="0" w:line="330" w:lineRule="exact"/>
    </w:pPr>
    <w:rPr>
      <w:rFonts w:ascii="Noto Sans CJK KR" w:hAnsi="Noto Sans CJK KR" w:eastAsia="Noto Sans CJK KR" w:cs="Noto Sans CJK KR"/>
      <w:b/>
      <w:i w:val="0"/>
      <w:color w:val="000000"/>
      <w:sz w:val="23"/>
      <w:szCs w:val="23"/>
    </w:rPr>
  </w:style>
  <w:style w:type="paragraph" w:customStyle="1" w:styleId="CourseNote">
    <w:name w:val="Course Note"/>
    <w:pPr>
      <w:keepLines/>
      <w:widowControl/>
      <w:snapToGrid w:val="0"/>
      <w:spacing w:before="0" w:after="180" w:line="300" w:lineRule="exact"/>
    </w:pPr>
    <w:rPr>
      <w:rFonts w:ascii="Noto Sans CJK KR" w:hAnsi="Noto Sans CJK KR" w:eastAsia="Noto Sans CJK KR" w:cs="Noto Sans CJK KR"/>
      <w:b w:val="0"/>
      <w:i w:val="0"/>
      <w:color w:val="000000"/>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excitingedu.or.kr/" TargetMode="External"/><Relationship Id="rId10" Type="http://schemas.openxmlformats.org/officeDocument/2006/relationships/hyperlink" Target="https://blog.naver.com/excitingedu" TargetMode="External"/><Relationship Id="rId11" Type="http://schemas.openxmlformats.org/officeDocument/2006/relationships/footer" Target="footer1.xml"/></Relationships>
</file>

<file path=word/_rels/fontTable.xml.rels><?xml version='1.0' encoding='UTF-8' standalone='yes'?>
<Relationships xmlns="http://schemas.openxmlformats.org/package/2006/relationships"><Relationship Id="rIdEmbeddedRegular" Type="http://schemas.openxmlformats.org/officeDocument/2006/relationships/font" Target="fonts/NotoSansCJKkr-Regular.odttf"/><Relationship Id="rIdEmbeddedBold" Type="http://schemas.openxmlformats.org/officeDocument/2006/relationships/font" Target="fonts/NotoSansCJKkr-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익사이팅에듀 프로그램제안</dc:title>
  <dc:subject>익사이팅에듀 프로그램제안</dc:subject>
  <dc:creator>Excitingedu</dc:creator>
  <cp:keywords/>
  <dc:description/>
  <cp:lastModifiedBy>Excitingedu</cp:lastModifiedBy>
  <cp:revision>1</cp:revision>
  <dcterms:created xsi:type="dcterms:W3CDTF">2013-12-23T23:15:00Z</dcterms:created>
  <dcterms:modified xsi:type="dcterms:W3CDTF">2013-12-23T23:15:00Z</dcterms:modified>
  <cp:category/>
</cp:coreProperties>
</file>